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17322ECD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FB600D">
        <w:rPr>
          <w:sz w:val="24"/>
          <w:szCs w:val="24"/>
        </w:rPr>
        <w:t>209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594" w:type="dxa"/>
        <w:jc w:val="center"/>
        <w:tblLook w:val="01E0" w:firstRow="1" w:lastRow="1" w:firstColumn="1" w:lastColumn="1" w:noHBand="0" w:noVBand="0"/>
      </w:tblPr>
      <w:tblGrid>
        <w:gridCol w:w="4477"/>
        <w:gridCol w:w="731"/>
        <w:gridCol w:w="4386"/>
      </w:tblGrid>
      <w:tr w:rsidR="00524189" w:rsidRPr="00D75599" w14:paraId="44E963BB" w14:textId="77777777" w:rsidTr="00384244">
        <w:trPr>
          <w:trHeight w:val="1030"/>
          <w:jc w:val="center"/>
        </w:trPr>
        <w:tc>
          <w:tcPr>
            <w:tcW w:w="4477" w:type="dxa"/>
          </w:tcPr>
          <w:p w14:paraId="78300D0D" w14:textId="04275FAE" w:rsidR="00BD1E14" w:rsidRPr="00BD1E14" w:rsidRDefault="00FB600D" w:rsidP="00BD1E14">
            <w:pPr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APPLICATION OF UNDINE TEXAS, LLC FOR PASS THROUGH RATE CHANGE</w:t>
            </w:r>
          </w:p>
          <w:p w14:paraId="21118FA3" w14:textId="15335F0C" w:rsidR="00524189" w:rsidRPr="00492BA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731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5CC3DC3" w14:textId="2B9F661F" w:rsidR="00B72325" w:rsidRPr="00D75599" w:rsidRDefault="00524189" w:rsidP="00D61692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86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48A3DC64" w14:textId="77777777" w:rsidR="00A202EE" w:rsidRDefault="00A202EE" w:rsidP="00384244">
      <w:pPr>
        <w:pStyle w:val="Header"/>
        <w:rPr>
          <w:rFonts w:ascii="Times New Roman Bold" w:hAnsi="Times New Roman Bold"/>
          <w:b/>
          <w:caps/>
          <w:kern w:val="2"/>
        </w:rPr>
      </w:pPr>
    </w:p>
    <w:p w14:paraId="514AD1E7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274D0C68" w:rsidR="006C3A9F" w:rsidRDefault="007F5968" w:rsidP="006778F0">
      <w:pPr>
        <w:spacing w:line="360" w:lineRule="auto"/>
        <w:outlineLvl w:val="3"/>
      </w:pPr>
      <w:r>
        <w:tab/>
        <w:t>On</w:t>
      </w:r>
      <w:r w:rsidR="00BD1E14">
        <w:t xml:space="preserve"> </w:t>
      </w:r>
      <w:r w:rsidR="00EB29B2">
        <w:t xml:space="preserve">February </w:t>
      </w:r>
      <w:r w:rsidR="00BD1E14">
        <w:t xml:space="preserve">11, 2022, </w:t>
      </w:r>
      <w:r w:rsidR="00EB29B2">
        <w:t>Undine Texas, LLC</w:t>
      </w:r>
      <w:r w:rsidR="00BD1E14">
        <w:t xml:space="preserve"> </w:t>
      </w:r>
      <w:r w:rsidR="00EB29B2">
        <w:t>(Undine</w:t>
      </w:r>
      <w:r w:rsidR="00BD1E14">
        <w:t>) filed a</w:t>
      </w:r>
      <w:r w:rsidR="00EB29B2">
        <w:t>n application for approval of a proposed pass-through rate change pursuant to 16 Tex</w:t>
      </w:r>
      <w:r w:rsidR="005A4CCA">
        <w:t>as</w:t>
      </w:r>
      <w:r w:rsidR="00EB29B2">
        <w:t xml:space="preserve"> Admin</w:t>
      </w:r>
      <w:r w:rsidR="005A4CCA">
        <w:t>istrative</w:t>
      </w:r>
      <w:r w:rsidR="00EB29B2">
        <w:t xml:space="preserve"> Code (TAC) </w:t>
      </w:r>
      <w:r w:rsidR="00EB29B2" w:rsidRPr="00EB29B2">
        <w:t>§</w:t>
      </w:r>
      <w:r w:rsidR="005A4CCA">
        <w:t> </w:t>
      </w:r>
      <w:r w:rsidR="00EB29B2" w:rsidRPr="00EB29B2">
        <w:t>24.25(b)(2)</w:t>
      </w:r>
      <w:r w:rsidR="00EB29B2">
        <w:t>, and Ordering Paragraph No. 5, of the Notice of Approval filed in Docket No. 51828.</w:t>
      </w:r>
      <w:r w:rsidR="00EB29B2">
        <w:rPr>
          <w:rStyle w:val="FootnoteReference"/>
        </w:rPr>
        <w:footnoteReference w:id="1"/>
      </w:r>
      <w:r w:rsidR="00EB29B2">
        <w:t xml:space="preserve"> Undine proposes a pass-through rate change for three subdivisions: Spring Creek Valley Estates Subdivision in Harris County (PWS # 1010213); Hazy Hollow East Estates Subdivision in Montgomery County (PWS # 1700013); and River Club Water Company in Montgomery County (PWS # 1700185). </w:t>
      </w:r>
    </w:p>
    <w:p w14:paraId="654CCC4A" w14:textId="334CB60B" w:rsidR="00C939C1" w:rsidRDefault="001C0403" w:rsidP="00801824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A20141">
        <w:t xml:space="preserve">February </w:t>
      </w:r>
      <w:r w:rsidR="00492BA5">
        <w:t>1</w:t>
      </w:r>
      <w:r w:rsidR="00EB29B2">
        <w:t>6</w:t>
      </w:r>
      <w:r w:rsidR="00492BA5">
        <w:t>, 2022</w:t>
      </w:r>
      <w:r w:rsidR="007F5968">
        <w:t xml:space="preserve">, the administrative law judge (ALJ) filed Order No. </w:t>
      </w:r>
      <w:r w:rsidR="00EB29B2">
        <w:t>1</w:t>
      </w:r>
      <w:r w:rsidR="007F5968">
        <w:t xml:space="preserve">, establishing a deadline of </w:t>
      </w:r>
      <w:r w:rsidR="00A20141">
        <w:t>March</w:t>
      </w:r>
      <w:r w:rsidR="00492BA5">
        <w:t xml:space="preserve"> </w:t>
      </w:r>
      <w:r w:rsidR="00BD1E14">
        <w:t>1</w:t>
      </w:r>
      <w:r w:rsidR="00F20153">
        <w:t>4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</w:t>
      </w:r>
      <w:r w:rsidR="00F20153">
        <w:t xml:space="preserve">a recommendation on the sufficiency of the application and notice, and propose a procedural schedule, if appropriate. </w:t>
      </w:r>
      <w:r w:rsidR="00D84706">
        <w:t>Therefore, this pleading is timely filed.</w:t>
      </w:r>
    </w:p>
    <w:p w14:paraId="4E462D2A" w14:textId="30D48910" w:rsidR="00C939C1" w:rsidRDefault="00C939C1" w:rsidP="00801824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II.</w:t>
      </w:r>
      <w:r>
        <w:rPr>
          <w:b/>
          <w:bCs/>
          <w:smallCaps/>
          <w:szCs w:val="24"/>
        </w:rPr>
        <w:tab/>
      </w:r>
      <w:r w:rsidR="00801824">
        <w:rPr>
          <w:b/>
          <w:bCs/>
          <w:smallCaps/>
          <w:szCs w:val="24"/>
        </w:rPr>
        <w:t xml:space="preserve">UNOPPOSED </w:t>
      </w:r>
      <w:r w:rsidR="000458EA">
        <w:rPr>
          <w:b/>
          <w:bCs/>
          <w:smallCaps/>
          <w:szCs w:val="24"/>
        </w:rPr>
        <w:t>REQUEST FOR EXTENSION</w:t>
      </w:r>
    </w:p>
    <w:p w14:paraId="1F6468FD" w14:textId="0E4ED501" w:rsidR="005F0745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>Under 16 TAC § 22.4(b), Staff may request that the time allowed for filing any documents be extended for good cause.</w:t>
      </w:r>
      <w:r w:rsidR="000458EA">
        <w:t xml:space="preserve"> Staff respectfully requests that </w:t>
      </w:r>
      <w:r w:rsidR="00A20141">
        <w:t>Staff’s</w:t>
      </w:r>
      <w:r w:rsidR="000458EA">
        <w:t xml:space="preserve"> deadline be extended to </w:t>
      </w:r>
      <w:r w:rsidR="00BD1E14">
        <w:t>March</w:t>
      </w:r>
      <w:r w:rsidR="000458EA">
        <w:t xml:space="preserve"> </w:t>
      </w:r>
      <w:r w:rsidR="00801824">
        <w:t>28</w:t>
      </w:r>
      <w:r w:rsidR="000458EA">
        <w:t>, 2022</w:t>
      </w:r>
      <w:r w:rsidR="00DC429E">
        <w:t>,</w:t>
      </w:r>
      <w:r w:rsidR="005F0745">
        <w:t xml:space="preserve"> so </w:t>
      </w:r>
      <w:r w:rsidR="00A20141">
        <w:t>Staff</w:t>
      </w:r>
      <w:r w:rsidR="005F0745">
        <w:t xml:space="preserve"> may have sufficient time to </w:t>
      </w:r>
      <w:r w:rsidR="00F20153">
        <w:t>review Undine’s application</w:t>
      </w:r>
      <w:r w:rsidR="00B72325">
        <w:t>.</w:t>
      </w:r>
      <w:r w:rsidR="00F20153">
        <w:t xml:space="preserve"> </w:t>
      </w:r>
      <w:r w:rsidR="00801824">
        <w:t>Staff has conferred with Undine’s counsel and is authorized to represent that Undine is unopposed to the proposed extension</w:t>
      </w:r>
      <w:r w:rsidR="00F20153">
        <w:t>.</w:t>
      </w:r>
    </w:p>
    <w:p w14:paraId="0C1CF84A" w14:textId="77777777" w:rsidR="00D13D01" w:rsidRDefault="00D13D01" w:rsidP="00801824">
      <w:pPr>
        <w:spacing w:before="120" w:after="120" w:line="360" w:lineRule="auto"/>
        <w:jc w:val="center"/>
        <w:outlineLvl w:val="3"/>
        <w:rPr>
          <w:b/>
          <w:bCs/>
        </w:rPr>
      </w:pPr>
      <w:r w:rsidRPr="00D13D01">
        <w:rPr>
          <w:b/>
          <w:bCs/>
        </w:rPr>
        <w:t xml:space="preserve">III. </w:t>
      </w:r>
      <w:r w:rsidRPr="00D13D01">
        <w:rPr>
          <w:rFonts w:ascii="Times New Roman Bold" w:hAnsi="Times New Roman Bold"/>
          <w:b/>
          <w:bCs/>
          <w:caps/>
        </w:rPr>
        <w:t>Procedural Schedule</w:t>
      </w:r>
    </w:p>
    <w:p w14:paraId="4E371C3A" w14:textId="43E1D806" w:rsidR="00D13D01" w:rsidRPr="00801824" w:rsidRDefault="00D13D01" w:rsidP="00801824">
      <w:pPr>
        <w:spacing w:line="360" w:lineRule="auto"/>
        <w:ind w:firstLine="720"/>
        <w:outlineLvl w:val="3"/>
        <w:rPr>
          <w:b/>
          <w:bCs/>
        </w:rPr>
      </w:pPr>
      <w:r>
        <w:t>In accordance with Staff' s extension request, Staff does not propose a procedural schedule for further processing of the docket at this time. Staff intends to propose a procedural schedule alongside a subsequent recommendation that the application be found administratively complete.</w:t>
      </w:r>
    </w:p>
    <w:p w14:paraId="540AAB29" w14:textId="77777777" w:rsidR="006778F0" w:rsidRDefault="006778F0" w:rsidP="00801824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16E057EB" w14:textId="42C20D48" w:rsidR="00D13D01" w:rsidRDefault="006778F0" w:rsidP="00F20153">
      <w:pPr>
        <w:keepNext/>
        <w:spacing w:line="360" w:lineRule="auto"/>
        <w:outlineLvl w:val="3"/>
      </w:pPr>
      <w:r>
        <w:tab/>
      </w:r>
      <w:r w:rsidR="000458EA">
        <w:t xml:space="preserve">Staff respectfully requests the entry of an order extending Staff's deadline to </w:t>
      </w:r>
      <w:r w:rsidR="00BD1E14">
        <w:t xml:space="preserve">March </w:t>
      </w:r>
      <w:r w:rsidR="00801824">
        <w:t>28</w:t>
      </w:r>
      <w:r w:rsidR="000458EA">
        <w:t xml:space="preserve">, 2022, to file its comments on the </w:t>
      </w:r>
      <w:r w:rsidR="00BD1E14">
        <w:t xml:space="preserve">administrative completeness of the petition. </w:t>
      </w:r>
    </w:p>
    <w:p w14:paraId="7FF60A38" w14:textId="77777777" w:rsidR="00D13D01" w:rsidRDefault="00D13D01" w:rsidP="006778F0">
      <w:pPr>
        <w:spacing w:line="360" w:lineRule="auto"/>
        <w:outlineLvl w:val="3"/>
      </w:pPr>
    </w:p>
    <w:p w14:paraId="35CF968C" w14:textId="37ACE1B8" w:rsidR="005030EF" w:rsidRPr="00FA2D56" w:rsidRDefault="005030EF" w:rsidP="006778F0">
      <w:pPr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384244">
        <w:rPr>
          <w:noProof/>
          <w:szCs w:val="24"/>
        </w:rPr>
        <w:t>March 11, 2022</w:t>
      </w:r>
      <w:r w:rsidRPr="00FA2D56">
        <w:rPr>
          <w:szCs w:val="24"/>
        </w:rPr>
        <w:fldChar w:fldCharType="end"/>
      </w:r>
    </w:p>
    <w:p w14:paraId="77CF3998" w14:textId="77777777" w:rsidR="00FA284F" w:rsidRPr="009D42EE" w:rsidRDefault="00FA284F" w:rsidP="006778F0"/>
    <w:p w14:paraId="63E17A06" w14:textId="77777777" w:rsidR="00300B40" w:rsidRDefault="00300B40" w:rsidP="006778F0">
      <w:pPr>
        <w:spacing w:line="480" w:lineRule="auto"/>
        <w:ind w:left="4320"/>
      </w:pPr>
    </w:p>
    <w:p w14:paraId="5C13111E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62849D0A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14896D1D" w14:textId="77777777" w:rsidR="00FA284F" w:rsidRPr="00D91433" w:rsidRDefault="00FA284F" w:rsidP="006778F0">
      <w:pPr>
        <w:ind w:left="4320"/>
      </w:pPr>
    </w:p>
    <w:p w14:paraId="772BBB43" w14:textId="77777777" w:rsidR="00FA284F" w:rsidRPr="00D91433" w:rsidRDefault="00FA284F" w:rsidP="006778F0">
      <w:pPr>
        <w:ind w:left="4320"/>
      </w:pPr>
      <w:r>
        <w:t>Rachelle Nicolette Robles</w:t>
      </w:r>
    </w:p>
    <w:p w14:paraId="63BBEF5A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3BDA2CD5" w14:textId="77777777" w:rsidR="00FA284F" w:rsidRDefault="00FA284F" w:rsidP="006778F0">
      <w:pPr>
        <w:ind w:left="4320"/>
      </w:pPr>
    </w:p>
    <w:p w14:paraId="3BF6B8C0" w14:textId="290EEFCF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Rustin Tawater</w:t>
      </w:r>
    </w:p>
    <w:p w14:paraId="031A81A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AEBDC33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356B5AC9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2869BB8" w14:textId="1FAD499A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801824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3110E5B8" w14:textId="308F432E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Ian Groetsch</w:t>
      </w:r>
    </w:p>
    <w:p w14:paraId="704991B1" w14:textId="5C75F41C" w:rsidR="00240C0A" w:rsidRDefault="00240C0A" w:rsidP="00240C0A">
      <w:pPr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="00BD1E14">
        <w:rPr>
          <w:szCs w:val="24"/>
        </w:rPr>
        <w:t>24078599</w:t>
      </w:r>
    </w:p>
    <w:p w14:paraId="3422AF56" w14:textId="0064FBF8" w:rsidR="005F0745" w:rsidRDefault="005F0745" w:rsidP="00240C0A">
      <w:pPr>
        <w:ind w:left="4320"/>
        <w:rPr>
          <w:szCs w:val="24"/>
        </w:rPr>
      </w:pPr>
      <w:r>
        <w:rPr>
          <w:szCs w:val="24"/>
        </w:rPr>
        <w:t xml:space="preserve">Brad Reynolds </w:t>
      </w:r>
    </w:p>
    <w:p w14:paraId="2068F1D6" w14:textId="77777777" w:rsidR="003A2B04" w:rsidRPr="00CC4FB8" w:rsidRDefault="003A2B04" w:rsidP="003A2B04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516728F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7D9A5FE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265EA75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1845AC77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936-7307</w:t>
      </w:r>
    </w:p>
    <w:p w14:paraId="43F6032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4FE30824" w14:textId="388C515A" w:rsidR="00240C0A" w:rsidRPr="003E3CF4" w:rsidRDefault="00BD1E14" w:rsidP="00BD1E14">
      <w:pPr>
        <w:ind w:left="3690" w:firstLine="630"/>
        <w:rPr>
          <w:szCs w:val="24"/>
        </w:rPr>
      </w:pPr>
      <w:r>
        <w:rPr>
          <w:szCs w:val="24"/>
        </w:rPr>
        <w:t>Ian.Groetsch</w:t>
      </w:r>
      <w:r w:rsidR="00240C0A" w:rsidRPr="003E3CF4">
        <w:rPr>
          <w:szCs w:val="24"/>
        </w:rPr>
        <w:t xml:space="preserve">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1DF839C8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30</w:t>
      </w:r>
      <w:r w:rsidR="003A2B04">
        <w:rPr>
          <w:sz w:val="24"/>
          <w:szCs w:val="24"/>
        </w:rPr>
        <w:t>7</w:t>
      </w:r>
      <w:r w:rsidR="00240C0A">
        <w:rPr>
          <w:sz w:val="24"/>
          <w:szCs w:val="24"/>
        </w:rPr>
        <w:t>8</w:t>
      </w:r>
    </w:p>
    <w:p w14:paraId="48078A7E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3844F669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384244">
        <w:rPr>
          <w:noProof/>
          <w:szCs w:val="24"/>
        </w:rPr>
        <w:t>March 11,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38547810" w14:textId="6CF53010" w:rsidR="000A6707" w:rsidRDefault="00240C0A" w:rsidP="00BD1E14">
      <w:pPr>
        <w:ind w:left="4320"/>
        <w:rPr>
          <w:szCs w:val="24"/>
          <w:u w:val="single"/>
        </w:rPr>
      </w:pPr>
      <w:r w:rsidRPr="003E3CF4">
        <w:rPr>
          <w:szCs w:val="24"/>
          <w:u w:val="single"/>
        </w:rPr>
        <w:t>/</w:t>
      </w:r>
      <w:r w:rsidR="00F20153" w:rsidRPr="003E3CF4">
        <w:rPr>
          <w:szCs w:val="24"/>
          <w:u w:val="single"/>
        </w:rPr>
        <w:t>s/</w:t>
      </w:r>
      <w:r w:rsidR="00801824">
        <w:rPr>
          <w:szCs w:val="24"/>
          <w:u w:val="single"/>
        </w:rPr>
        <w:t xml:space="preserve"> Ian Groetsch</w:t>
      </w:r>
    </w:p>
    <w:p w14:paraId="7DCB2DA8" w14:textId="14C71A5E" w:rsidR="00FF47F7" w:rsidRPr="00FF47F7" w:rsidRDefault="00FF47F7" w:rsidP="00BD1E14">
      <w:pPr>
        <w:ind w:left="4320"/>
        <w:rPr>
          <w:snapToGrid w:val="0"/>
          <w:szCs w:val="24"/>
        </w:rPr>
      </w:pPr>
      <w:r>
        <w:rPr>
          <w:szCs w:val="24"/>
        </w:rPr>
        <w:t>Ian Groetsch</w:t>
      </w:r>
    </w:p>
    <w:sectPr w:rsidR="00FF47F7" w:rsidRPr="00FF47F7" w:rsidSect="00D61692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749D" w14:textId="77777777" w:rsidR="001F52D7" w:rsidRDefault="001F52D7">
      <w:r>
        <w:separator/>
      </w:r>
    </w:p>
  </w:endnote>
  <w:endnote w:type="continuationSeparator" w:id="0">
    <w:p w14:paraId="6055E42A" w14:textId="77777777" w:rsidR="001F52D7" w:rsidRDefault="001F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5581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89834A" w14:textId="24D2C360" w:rsidR="00D61692" w:rsidRDefault="00D616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10F195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D86E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6AB18D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28C1B" w14:textId="77777777" w:rsidR="001F52D7" w:rsidRDefault="001F52D7">
      <w:r>
        <w:separator/>
      </w:r>
    </w:p>
  </w:footnote>
  <w:footnote w:type="continuationSeparator" w:id="0">
    <w:p w14:paraId="684822E4" w14:textId="77777777" w:rsidR="001F52D7" w:rsidRDefault="001F52D7">
      <w:r>
        <w:continuationSeparator/>
      </w:r>
    </w:p>
  </w:footnote>
  <w:footnote w:id="1">
    <w:p w14:paraId="1A77DABF" w14:textId="61DB5999" w:rsidR="00EB29B2" w:rsidRDefault="00EB29B2" w:rsidP="00053F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801824">
        <w:t xml:space="preserve"> </w:t>
      </w:r>
      <w:r w:rsidR="00053F65" w:rsidRPr="00053F65">
        <w:rPr>
          <w:i/>
          <w:iCs/>
        </w:rPr>
        <w:t xml:space="preserve">Application of Undine Texas, LLC for a </w:t>
      </w:r>
      <w:proofErr w:type="gramStart"/>
      <w:r w:rsidR="00053F65" w:rsidRPr="00053F65">
        <w:rPr>
          <w:i/>
          <w:iCs/>
        </w:rPr>
        <w:t>Pass Through</w:t>
      </w:r>
      <w:proofErr w:type="gramEnd"/>
      <w:r w:rsidR="00053F65" w:rsidRPr="00053F65">
        <w:rPr>
          <w:i/>
          <w:iCs/>
        </w:rPr>
        <w:t xml:space="preserve"> Rate Change</w:t>
      </w:r>
      <w:r w:rsidR="00053F65">
        <w:t>; Docket No. 51828, Notice of Approval (Apr. 13,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9865" w14:textId="4326C0BF" w:rsidR="00EB29B2" w:rsidRPr="00EB29B2" w:rsidRDefault="00EB29B2">
    <w:pPr>
      <w:pStyle w:val="Header"/>
      <w:jc w:val="right"/>
      <w:rPr>
        <w:sz w:val="20"/>
      </w:rPr>
    </w:pPr>
  </w:p>
  <w:p w14:paraId="7142F597" w14:textId="77777777" w:rsidR="00EB29B2" w:rsidRDefault="00EB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3F65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160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2D7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2D2F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690C"/>
    <w:rsid w:val="00377703"/>
    <w:rsid w:val="00381A09"/>
    <w:rsid w:val="00384244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04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4CCA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745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1824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8F7F4B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141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1E14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241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1CCD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13D01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692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29E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29B2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153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B600D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13FF"/>
    <w:rsid w:val="00FF3052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2C4C-EB53-40E6-B62C-192FEA84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2022-03-11T16:32:00Z</dcterms:created>
  <dcterms:modified xsi:type="dcterms:W3CDTF">2022-03-11T16:33:00Z</dcterms:modified>
</cp:coreProperties>
</file>